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016B" w14:textId="307D814A" w:rsidR="00F2682E" w:rsidRPr="00245CA6" w:rsidRDefault="00F2682E" w:rsidP="00F2682E">
      <w:pPr>
        <w:ind w:left="1440" w:firstLine="720"/>
        <w:rPr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1335F18" wp14:editId="676F3F93">
            <wp:simplePos x="0" y="0"/>
            <wp:positionH relativeFrom="margin">
              <wp:posOffset>15240</wp:posOffset>
            </wp:positionH>
            <wp:positionV relativeFrom="paragraph">
              <wp:posOffset>0</wp:posOffset>
            </wp:positionV>
            <wp:extent cx="1112520" cy="896620"/>
            <wp:effectExtent l="0" t="0" r="0" b="0"/>
            <wp:wrapTight wrapText="bothSides">
              <wp:wrapPolygon edited="0">
                <wp:start x="0" y="0"/>
                <wp:lineTo x="0" y="21110"/>
                <wp:lineTo x="21082" y="21110"/>
                <wp:lineTo x="21082" y="0"/>
                <wp:lineTo x="0" y="0"/>
              </wp:wrapPolygon>
            </wp:wrapTight>
            <wp:docPr id="898054242" name="Picture 2" descr="A purple fleur-de-lis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54242" name="Picture 2" descr="A purple fleur-de-lis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CA6">
        <w:rPr>
          <w:color w:val="7030A0"/>
          <w:sz w:val="36"/>
          <w:szCs w:val="36"/>
        </w:rPr>
        <w:t>2</w:t>
      </w:r>
      <w:r w:rsidRPr="00245CA6">
        <w:rPr>
          <w:color w:val="7030A0"/>
          <w:sz w:val="36"/>
          <w:szCs w:val="36"/>
          <w:vertAlign w:val="superscript"/>
        </w:rPr>
        <w:t>nd</w:t>
      </w:r>
      <w:r w:rsidRPr="00245CA6">
        <w:rPr>
          <w:color w:val="7030A0"/>
          <w:sz w:val="36"/>
          <w:szCs w:val="36"/>
        </w:rPr>
        <w:t xml:space="preserve"> Crowthorne Scout Group</w:t>
      </w:r>
    </w:p>
    <w:p w14:paraId="64CC8782" w14:textId="66E5C4F0" w:rsidR="00206B91" w:rsidRDefault="00F2682E" w:rsidP="00F2682E">
      <w:pPr>
        <w:ind w:firstLine="72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Group Chair Role Description</w:t>
      </w:r>
    </w:p>
    <w:p w14:paraId="6520F5BC" w14:textId="77777777" w:rsidR="00F2682E" w:rsidRDefault="00F2682E" w:rsidP="00F2682E">
      <w:pPr>
        <w:ind w:firstLine="720"/>
        <w:rPr>
          <w:color w:val="7030A0"/>
          <w:sz w:val="32"/>
          <w:szCs w:val="32"/>
        </w:rPr>
      </w:pPr>
    </w:p>
    <w:p w14:paraId="1B5E84AF" w14:textId="77777777" w:rsidR="00F2682E" w:rsidRDefault="00F2682E" w:rsidP="00F2682E">
      <w:pPr>
        <w:ind w:firstLine="720"/>
        <w:rPr>
          <w:color w:val="7030A0"/>
          <w:sz w:val="32"/>
          <w:szCs w:val="32"/>
        </w:rPr>
      </w:pPr>
    </w:p>
    <w:p w14:paraId="2F074787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Outline:</w:t>
      </w:r>
      <w:r w:rsidRPr="00F2682E">
        <w:t> The Chair will lead the Trustee Board, ensuring that it fulfils its responsibilities within the Group, District or County/Area/Region. The Chair will work closely with the Group Scout Leader/ relevant Commissioner to achieve the purpose of The Scout Association through the development of local Scouting, in accordance with the Policy, Organisation and Rules of The Scout Association.</w:t>
      </w:r>
    </w:p>
    <w:p w14:paraId="454FDB63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Responsible for:</w:t>
      </w:r>
      <w:r w:rsidRPr="00F2682E">
        <w:t> Trustees.</w:t>
      </w:r>
    </w:p>
    <w:p w14:paraId="23A0518A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Responsible to:</w:t>
      </w:r>
      <w:r w:rsidRPr="00F2682E">
        <w:t> The relevant Scout Council.</w:t>
      </w:r>
    </w:p>
    <w:p w14:paraId="5864D62D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Appointment requirements:</w:t>
      </w:r>
      <w:r w:rsidRPr="00F2682E">
        <w:t> Must successfully complete the appointment process (including acceptable personal enquiries and acceptance of The Scout Association's policies).</w:t>
      </w:r>
    </w:p>
    <w:p w14:paraId="2F795B48" w14:textId="77777777" w:rsidR="00F2682E" w:rsidRPr="00F2682E" w:rsidRDefault="00F2682E" w:rsidP="00F2682E">
      <w:pPr>
        <w:ind w:firstLine="720"/>
      </w:pPr>
      <w:r w:rsidRPr="00F2682E">
        <w:t>It's expected that whilst volunteering for this role you will undertake regulated activity.</w:t>
      </w:r>
    </w:p>
    <w:p w14:paraId="5DAFB850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The responsibilities of the Chair:</w:t>
      </w:r>
    </w:p>
    <w:p w14:paraId="393EC921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Objectively and impartially chairing and facilitating Trustee Board meetings.</w:t>
      </w:r>
    </w:p>
    <w:p w14:paraId="38B6B854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Acting as the Chair of the relevant Scout Council.</w:t>
      </w:r>
    </w:p>
    <w:p w14:paraId="54CA30FA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Planning the annual cycle of Trustee Board meetings and setting the agenda for Trustee Board meetings.</w:t>
      </w:r>
    </w:p>
    <w:p w14:paraId="6BC5C514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Monitoring that decisions and actions agreed at Trustee Board meetings are implemented.</w:t>
      </w:r>
    </w:p>
    <w:p w14:paraId="1D267D70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 xml:space="preserve">Working closely with the GSL / relevant Commissioner to ensure there are long term and </w:t>
      </w:r>
      <w:proofErr w:type="gramStart"/>
      <w:r w:rsidRPr="00F2682E">
        <w:t>short term</w:t>
      </w:r>
      <w:proofErr w:type="gramEnd"/>
      <w:r w:rsidRPr="00F2682E">
        <w:t xml:space="preserve"> goals and the role the Trustee Board can play in helping to achieve these.</w:t>
      </w:r>
    </w:p>
    <w:p w14:paraId="68A6FE30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Providing direction for the Trustee Board.</w:t>
      </w:r>
    </w:p>
    <w:p w14:paraId="697262BC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Ensuring that all Trustees have been briefed and inducted into their roles, receive appropriate training, and are aware of their status as charity trustees.</w:t>
      </w:r>
    </w:p>
    <w:p w14:paraId="6442A454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Addressing and resolving conflicts that arise.</w:t>
      </w:r>
    </w:p>
    <w:p w14:paraId="6BA72924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Membership and attendance of any working groups or sub-Committees set up by the Trustee Board, where appropriate.</w:t>
      </w:r>
    </w:p>
    <w:p w14:paraId="06E2493C" w14:textId="77777777" w:rsidR="00F2682E" w:rsidRPr="00F2682E" w:rsidRDefault="00F2682E" w:rsidP="00F2682E">
      <w:pPr>
        <w:numPr>
          <w:ilvl w:val="0"/>
          <w:numId w:val="1"/>
        </w:numPr>
      </w:pPr>
      <w:r w:rsidRPr="00F2682E">
        <w:t>For District and County/Area/Regional Chair, acting as the final appeal point for appointment disagreements between the Appointments Advisory Committee and District or County/Area/Region Commissioner.</w:t>
      </w:r>
    </w:p>
    <w:p w14:paraId="32203FB7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General Trustee Board responsibilities:</w:t>
      </w:r>
    </w:p>
    <w:p w14:paraId="1A391CCF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t>To be a full and active participant in Trustee Board meetings and activities.</w:t>
      </w:r>
    </w:p>
    <w:p w14:paraId="1C12F610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t>To uphold the responsibilities of a Trustee Board as outlined in The Scout Association’s Policy Organisation and Rules.</w:t>
      </w:r>
    </w:p>
    <w:p w14:paraId="1E767485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t>Willingness and eligibility to act as a Charity Trustee for the Group, District or County/Area/</w:t>
      </w:r>
      <w:proofErr w:type="gramStart"/>
      <w:r w:rsidRPr="00F2682E">
        <w:t>Region.*</w:t>
      </w:r>
      <w:proofErr w:type="gramEnd"/>
    </w:p>
    <w:p w14:paraId="4160C857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t>Contribute to the strategic aims and future development of the Group, District or County/Area/Region.</w:t>
      </w:r>
    </w:p>
    <w:p w14:paraId="38F28A06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t>An understanding of their own role, and the role of others on the Trustee Board.</w:t>
      </w:r>
    </w:p>
    <w:p w14:paraId="4BA5C88B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lastRenderedPageBreak/>
        <w:t>A commitment to understanding and forming opinions on the key discussion points and responsibilities of the Trustee Board.</w:t>
      </w:r>
    </w:p>
    <w:p w14:paraId="320B5776" w14:textId="77777777" w:rsidR="00F2682E" w:rsidRPr="00F2682E" w:rsidRDefault="00F2682E" w:rsidP="00F2682E">
      <w:pPr>
        <w:numPr>
          <w:ilvl w:val="0"/>
          <w:numId w:val="2"/>
        </w:numPr>
      </w:pPr>
      <w:r w:rsidRPr="00F2682E">
        <w:t>Willingness to complete various tasks which support the work of the Trustee Board and aims of the Group, District or County/Area/Region.</w:t>
      </w:r>
    </w:p>
    <w:p w14:paraId="782710F9" w14:textId="77777777" w:rsidR="00F2682E" w:rsidRPr="00F2682E" w:rsidRDefault="00F2682E" w:rsidP="00F2682E">
      <w:pPr>
        <w:ind w:firstLine="720"/>
      </w:pPr>
      <w:r w:rsidRPr="00F2682E">
        <w:rPr>
          <w:b/>
          <w:bCs/>
        </w:rPr>
        <w:t>Skills for a Chair:</w:t>
      </w:r>
    </w:p>
    <w:p w14:paraId="0DC308C3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Strong leadership skills</w:t>
      </w:r>
    </w:p>
    <w:p w14:paraId="0E33CE53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Strong communication and inter-personal skills</w:t>
      </w:r>
    </w:p>
    <w:p w14:paraId="747F0371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Ability to work as part of a team</w:t>
      </w:r>
    </w:p>
    <w:p w14:paraId="47B3F638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Able to think creatively and solve problems</w:t>
      </w:r>
    </w:p>
    <w:p w14:paraId="5DF99909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Able to motivate others and encourage participation</w:t>
      </w:r>
    </w:p>
    <w:p w14:paraId="4B70CE2D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Able to handle and resolve conflict effectively</w:t>
      </w:r>
    </w:p>
    <w:p w14:paraId="41A2815E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Willing to speak one’s mind and listen to the views of others.</w:t>
      </w:r>
    </w:p>
    <w:p w14:paraId="1249D801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Able to maintain independent and objective judgement</w:t>
      </w:r>
    </w:p>
    <w:p w14:paraId="35F06492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Willing to actively design and contribute to the strategic vision of the Group, District or County/Area/Region</w:t>
      </w:r>
    </w:p>
    <w:p w14:paraId="624F1672" w14:textId="77777777" w:rsidR="00F2682E" w:rsidRPr="00F2682E" w:rsidRDefault="00F2682E" w:rsidP="00F2682E">
      <w:pPr>
        <w:numPr>
          <w:ilvl w:val="0"/>
          <w:numId w:val="3"/>
        </w:numPr>
      </w:pPr>
      <w:r w:rsidRPr="00F2682E">
        <w:t>Willingness to take decisions which will further the work of the Group, District or County/Area/Region.</w:t>
      </w:r>
    </w:p>
    <w:p w14:paraId="03323D0F" w14:textId="77777777" w:rsidR="00F2682E" w:rsidRDefault="00F2682E" w:rsidP="00F2682E">
      <w:pPr>
        <w:ind w:firstLine="720"/>
      </w:pPr>
    </w:p>
    <w:sectPr w:rsidR="00F2682E" w:rsidSect="00F26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18A"/>
    <w:multiLevelType w:val="multilevel"/>
    <w:tmpl w:val="0ED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C2F49"/>
    <w:multiLevelType w:val="multilevel"/>
    <w:tmpl w:val="72F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E5771"/>
    <w:multiLevelType w:val="multilevel"/>
    <w:tmpl w:val="864E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383329">
    <w:abstractNumId w:val="1"/>
  </w:num>
  <w:num w:numId="2" w16cid:durableId="1101411854">
    <w:abstractNumId w:val="0"/>
  </w:num>
  <w:num w:numId="3" w16cid:durableId="6569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2E"/>
    <w:rsid w:val="00206B91"/>
    <w:rsid w:val="005955D2"/>
    <w:rsid w:val="006258A3"/>
    <w:rsid w:val="0063757A"/>
    <w:rsid w:val="00695854"/>
    <w:rsid w:val="007E2E2C"/>
    <w:rsid w:val="00AA3592"/>
    <w:rsid w:val="00B85EDD"/>
    <w:rsid w:val="00F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E43C"/>
  <w15:chartTrackingRefBased/>
  <w15:docId w15:val="{0E5423E4-2B54-4DE7-8E12-E1549C0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2E"/>
  </w:style>
  <w:style w:type="paragraph" w:styleId="Heading1">
    <w:name w:val="heading 1"/>
    <w:basedOn w:val="Normal"/>
    <w:next w:val="Normal"/>
    <w:link w:val="Heading1Char"/>
    <w:uiPriority w:val="9"/>
    <w:qFormat/>
    <w:rsid w:val="00F2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Elvin</dc:creator>
  <cp:keywords/>
  <dc:description/>
  <cp:lastModifiedBy>Pamela Elvin</cp:lastModifiedBy>
  <cp:revision>1</cp:revision>
  <dcterms:created xsi:type="dcterms:W3CDTF">2024-09-14T14:28:00Z</dcterms:created>
  <dcterms:modified xsi:type="dcterms:W3CDTF">2024-09-14T14:31:00Z</dcterms:modified>
</cp:coreProperties>
</file>